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567"/>
      </w:pPr>
      <w:r>
        <w:rPr>
          <w:rFonts w:ascii="Arial" w:cs="Arial" w:eastAsia="Arial" w:hAnsi="Arial"/>
          <w:b/>
          <w:bCs/>
          <w:color w:val="C8A96E"/>
          <w:spacing w:val="80"/>
          <w:sz w:val="17"/>
          <w:szCs w:val="17"/>
        </w:rPr>
        <w:t xml:space="preserve">AI-SUPPORTED BLACK HAT — COMPETITIVE REVIEW TOOL</w:t>
      </w:r>
    </w:p>
    <w:p>
      <w:pPr>
        <w:spacing w:after="200" w:before="0"/>
      </w:pPr>
      <w:r>
        <w:rPr>
          <w:rFonts w:ascii="Arial" w:cs="Arial" w:eastAsia="Arial" w:hAnsi="Arial"/>
          <w:b/>
          <w:bCs/>
          <w:color w:val="0D1B2A"/>
          <w:sz w:val="32"/>
          <w:szCs w:val="32"/>
        </w:rPr>
        <w:t xml:space="preserve">Stage 1 — Opportunity Context Setup</w:t>
      </w:r>
    </w:p>
    <w:p>
      <w:pPr>
        <w:pBdr>
          <w:bottom w:val="single" w:color="C8A96E" w:sz="8"/>
        </w:pBd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12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8"/>
          <w:szCs w:val="18"/>
        </w:rPr>
        <w:t xml:space="preserve">Data gathering worksheet for offline preparation. Complete this document before your online review session, then enter your answers into the tool.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70"/>
        <w:gridCol w:w="9468"/>
      </w:tblGrid>
      <w:tr>
        <w:tc>
          <w:tcPr>
            <w:tcW w:type="dxa" w:w="17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8A96E" w:val="clear"/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  <w:tc>
          <w:tcPr>
            <w:tcW w:type="dxa" w:w="946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BF7F0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This document travels outside the tool. Handle it with the same care as any commercially sensitive document. All tool outputs carry a Commercial — In Confidence classification.</w:t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1 OF 5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Organisation Overview</w:t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ORGANISATION NAME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SECTOR OR DOMAIN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Select the sector that most closely describes the market this opportunity sits in.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Defence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Engineering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Education and Training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Technology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Other (describe below)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IF OTHER — DESCRIBE SECTOR BRIEFLY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RELEVANT EXPERIENCE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Focus on experience directly relevant to this opportunity type. Maximum 100 words. This is used to calibrate capability assessments in Stage 3 and CVP framing in Stage 2.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2 OF 5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Opportunity Overview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Be as specific as your current knowledge allows. Where genuinely unknown, write Unknown — do not estimate.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49"/>
        <w:gridCol w:w="4989"/>
      </w:tblGrid>
      <w:tr>
        <w:tc>
          <w:tcPr>
            <w:tcW w:type="dxa" w:w="4649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8A96E"/>
                <w:sz w:val="16"/>
                <w:szCs w:val="16"/>
              </w:rPr>
              <w:t xml:space="preserve">OPPORTUNITY TITLE OR REFERENCE</w:t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  <w:tc>
          <w:tcPr>
            <w:tcW w:type="dxa" w:w="4989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8A96E"/>
                <w:sz w:val="16"/>
                <w:szCs w:val="16"/>
              </w:rPr>
              <w:t xml:space="preserve">CUSTOMER OR CLIENT</w:t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</w:tr>
    </w:tbl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49"/>
        <w:gridCol w:w="4989"/>
      </w:tblGrid>
      <w:tr>
        <w:tc>
          <w:tcPr>
            <w:tcW w:type="dxa" w:w="4649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8A96E"/>
                <w:sz w:val="16"/>
                <w:szCs w:val="16"/>
              </w:rPr>
              <w:t xml:space="preserve">ESTIMATED VALUE AND DURATION</w:t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  <w:tc>
          <w:tcPr>
            <w:tcW w:type="dxa" w:w="4989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8A96E"/>
                <w:sz w:val="16"/>
                <w:szCs w:val="16"/>
              </w:rPr>
              <w:t xml:space="preserve">E.G. £5M OVER 3+2+1 YEARS</w:t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</w:tr>
    </w:tbl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PROCUREMENT TYPE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Open competition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Framework call-off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Direct award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Unknown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3 OF 5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Market Position</w:t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INCUMBENT STATUS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Known — an incumbent is in place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None — no incumbent holds this requirement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Unknown — incumbent status is not clear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INCUMBENT NAME (IF KNOWN)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If known but commercially sensitive, write 'Known — name withheld'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4 OF 5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Initial Strategic Position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Record where your organisation currently stands. This is your starting position — the tool will produce a fully considered decision at Stage 4.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INITIAL STRATEGIC INTENT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Proceed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We intend to bid and are actively developing our position.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Explore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We are assessing whether this opportunity is worth pursuing. No commitment has been made.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Monitor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We are aware of this opportunity and watching it develop. Not actively working it at this stage.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RATIONALE FOR CONSIDERATION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Why is this opportunity being reviewed now? Maximum 120 words.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5 OF 5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Competitor Awareness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Name up to four competitors you expect to see on this opportunity. You do not need certainty — informed assumptions are sufficient. The tool will generate additional suggestions for you to review.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COMPETITOR 1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COMPETITOR 2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COMPETITOR 3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COMPETITOR 4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COMPETITOR VISIBILITY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Clear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We have a good understanding of who is likely to compete and how.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Partial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We have some visibility but significant gaps in our competitor picture.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None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We have little or no reliable visibility of who else is likely to bid.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PRIOR INTELLIGENCE (OPTIONAL)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Prior Black Hat outputs, lessons learned, approved market data, or competitive insight related to this customer or sector. Do not include classified or NDA-protected information.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DE2" w:sz="4"/>
      </w:pBdr>
      <w:tabs>
        <w:tab w:val="right" w:pos="9026"/>
      </w:tabs>
      <w:spacing w:after="0" w:before="80"/>
    </w:pPr>
    <w:r>
      <w:rPr>
        <w:rFonts w:ascii="Arial" w:cs="Arial" w:eastAsia="Arial" w:hAnsi="Arial"/>
        <w:color w:val="4A6070"/>
        <w:sz w:val="15"/>
        <w:szCs w:val="15"/>
      </w:rPr>
      <w:t xml:space="preserve">COMMERCIAL — IN CONFIDENCE</w:t>
    </w:r>
    <w:r>
      <w:rPr>
        <w:rFonts w:ascii="Arial" w:cs="Arial" w:eastAsia="Arial" w:hAnsi="Arial"/>
        <w:color w:val="4A6070"/>
        <w:sz w:val="15"/>
        <w:szCs w:val="15"/>
      </w:rPr>
      <w:t xml:space="preserve">	Page </w:t>
    </w:r>
    <w:r>
      <w:rPr>
        <w:rFonts w:ascii="Arial" w:cs="Arial" w:eastAsia="Arial" w:hAnsi="Arial"/>
        <w:color w:val="4A6070"/>
        <w:sz w:val="15"/>
        <w:szCs w:val="15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8A96E" w:sz="6"/>
      </w:pBdr>
      <w:tabs>
        <w:tab w:val="right" w:pos="9026"/>
      </w:tabs>
      <w:spacing w:after="100" w:before="0"/>
    </w:pPr>
    <w:r>
      <w:rPr>
        <w:rFonts w:ascii="Arial" w:cs="Arial" w:eastAsia="Arial" w:hAnsi="Arial"/>
        <w:b/>
        <w:bCs/>
        <w:color w:val="0D1B2A"/>
        <w:sz w:val="16"/>
        <w:szCs w:val="16"/>
      </w:rPr>
      <w:t xml:space="preserve">AI-Supported Black Hat — Competitive Review Tool</w:t>
    </w:r>
    <w:r>
      <w:rPr>
        <w:rFonts w:ascii="Arial" w:cs="Arial" w:eastAsia="Arial" w:hAnsi="Arial"/>
        <w:color w:val="4A6070"/>
        <w:sz w:val="15"/>
        <w:szCs w:val="15"/>
      </w:rPr>
      <w:t xml:space="preserve">	Stage 1 of 4  |  v0.1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2026-04-24T12:20:20.815Z</dcterms:created>
  <dcterms:modified xsi:type="dcterms:W3CDTF">2026-04-24T12:20:20.816Z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